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57" w:rsidRPr="0029449A" w:rsidRDefault="00571A57" w:rsidP="00C447BF">
      <w:pPr>
        <w:pStyle w:val="Standa1"/>
        <w:rPr>
          <w:lang w:val="fr-CH"/>
        </w:rPr>
      </w:pPr>
      <w:r w:rsidRPr="0029449A">
        <w:rPr>
          <w:lang w:val="fr-CH"/>
        </w:rPr>
        <w:t>INDICATION: Cette check-list ne remplace pas les standards de certification habituellement utilisés, mais sert uniquement au contrôle des principaux points à respecter pour accéder au groupe de certification et pour s’y maintenir. Chaque propriétaire de forêts est lui-même responsable de respecter les standards de certification. Cette check-list est adaptée en cas de besoin.</w:t>
      </w:r>
    </w:p>
    <w:p w:rsidR="00571A57" w:rsidRPr="0029449A" w:rsidRDefault="00571A57" w:rsidP="00C447BF">
      <w:pPr>
        <w:pStyle w:val="Standa1"/>
        <w:rPr>
          <w:lang w:val="fr-CH"/>
        </w:rPr>
      </w:pPr>
      <w:r w:rsidRPr="0029449A">
        <w:rPr>
          <w:lang w:val="fr-CH"/>
        </w:rPr>
        <w:t>Les standards forestiers, les notices mentionnées et le manuel de certification pour la gestion forestière au complet sont accessibles au public sur le site des PFB.</w:t>
      </w:r>
    </w:p>
    <w:tbl>
      <w:tblPr>
        <w:tblW w:w="9838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7513"/>
        <w:gridCol w:w="567"/>
        <w:gridCol w:w="567"/>
        <w:gridCol w:w="567"/>
      </w:tblGrid>
      <w:tr w:rsidR="00571A57" w:rsidRPr="00CB18B2" w:rsidTr="00CB18B2">
        <w:trPr>
          <w:cantSplit/>
          <w:trHeight w:val="1134"/>
          <w:tblHeader/>
        </w:trPr>
        <w:tc>
          <w:tcPr>
            <w:tcW w:w="624" w:type="dxa"/>
            <w:textDirection w:val="btLr"/>
          </w:tcPr>
          <w:p w:rsidR="00571A57" w:rsidRPr="00CB18B2" w:rsidRDefault="00571A57" w:rsidP="00C447BF">
            <w:pPr>
              <w:pStyle w:val="Standa1"/>
              <w:spacing w:after="0" w:line="240" w:lineRule="auto"/>
              <w:ind w:left="113" w:right="113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Exigence N</w:t>
            </w:r>
            <w:r w:rsidRPr="00CB18B2">
              <w:rPr>
                <w:snapToGrid w:val="0"/>
                <w:sz w:val="16"/>
                <w:vertAlign w:val="superscript"/>
                <w:lang w:val="fr-CH"/>
              </w:rPr>
              <w:t>o</w:t>
            </w:r>
          </w:p>
        </w:tc>
        <w:tc>
          <w:tcPr>
            <w:tcW w:w="7513" w:type="dxa"/>
            <w:vAlign w:val="center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71A57" w:rsidRPr="00CB18B2" w:rsidRDefault="00571A57" w:rsidP="00C447BF">
            <w:pPr>
              <w:pStyle w:val="Standa1"/>
              <w:spacing w:after="0" w:line="240" w:lineRule="auto"/>
              <w:ind w:left="113" w:right="113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Oui</w:t>
            </w:r>
          </w:p>
        </w:tc>
        <w:tc>
          <w:tcPr>
            <w:tcW w:w="567" w:type="dxa"/>
            <w:textDirection w:val="btLr"/>
            <w:vAlign w:val="center"/>
          </w:tcPr>
          <w:p w:rsidR="00571A57" w:rsidRPr="00CB18B2" w:rsidRDefault="00571A57" w:rsidP="00C447BF">
            <w:pPr>
              <w:pStyle w:val="Standa1"/>
              <w:spacing w:after="0" w:line="240" w:lineRule="auto"/>
              <w:ind w:left="113" w:right="113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Non</w:t>
            </w:r>
          </w:p>
        </w:tc>
        <w:tc>
          <w:tcPr>
            <w:tcW w:w="567" w:type="dxa"/>
            <w:textDirection w:val="btLr"/>
            <w:vAlign w:val="center"/>
          </w:tcPr>
          <w:p w:rsidR="00571A57" w:rsidRPr="00CB18B2" w:rsidRDefault="00571A57" w:rsidP="00C447BF">
            <w:pPr>
              <w:pStyle w:val="Standa1"/>
              <w:spacing w:after="0" w:line="240" w:lineRule="auto"/>
              <w:ind w:left="113" w:right="113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non-conformité majeure</w:t>
            </w:r>
          </w:p>
        </w:tc>
      </w:tr>
      <w:tr w:rsidR="00571A57" w:rsidRPr="00CB18B2" w:rsidTr="00CB18B2">
        <w:trPr>
          <w:cantSplit/>
        </w:trPr>
        <w:tc>
          <w:tcPr>
            <w:tcW w:w="624" w:type="dxa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1</w:t>
            </w:r>
          </w:p>
        </w:tc>
        <w:tc>
          <w:tcPr>
            <w:tcW w:w="7513" w:type="dxa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Disposez-vous des données suivantes?</w:t>
            </w:r>
          </w:p>
          <w:p w:rsidR="00571A57" w:rsidRPr="00CB18B2" w:rsidRDefault="00571A57" w:rsidP="00C447BF">
            <w:pPr>
              <w:pStyle w:val="Standa1"/>
              <w:numPr>
                <w:ilvl w:val="0"/>
                <w:numId w:val="3"/>
              </w:numPr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 xml:space="preserve">Dispositions légales et consignes du service forestier </w:t>
            </w:r>
          </w:p>
          <w:p w:rsidR="00571A57" w:rsidRPr="00CB18B2" w:rsidRDefault="00571A57" w:rsidP="00C447BF">
            <w:pPr>
              <w:pStyle w:val="Standa1"/>
              <w:numPr>
                <w:ilvl w:val="0"/>
                <w:numId w:val="3"/>
              </w:numPr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Standard actuel de certification</w:t>
            </w:r>
          </w:p>
          <w:p w:rsidR="00571A57" w:rsidRPr="00CB18B2" w:rsidRDefault="00571A57" w:rsidP="00C447BF">
            <w:pPr>
              <w:pStyle w:val="Standa1"/>
              <w:numPr>
                <w:ilvl w:val="0"/>
                <w:numId w:val="3"/>
              </w:numPr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Directives des PFB (convention, notices obligatoires)</w:t>
            </w:r>
          </w:p>
        </w:tc>
        <w:tc>
          <w:tcPr>
            <w:tcW w:w="567" w:type="dxa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447BF" w:rsidTr="00CB18B2">
        <w:trPr>
          <w:cantSplit/>
        </w:trPr>
        <w:tc>
          <w:tcPr>
            <w:tcW w:w="624" w:type="dxa"/>
            <w:tcBorders>
              <w:bottom w:val="single" w:sz="4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 xml:space="preserve">Contrôle: connaissance du site Internet </w:t>
            </w:r>
            <w:hyperlink r:id="rId8" w:history="1">
              <w:r w:rsidRPr="00CB18B2">
                <w:rPr>
                  <w:rStyle w:val="Hyperlink"/>
                  <w:snapToGrid w:val="0"/>
                  <w:sz w:val="16"/>
                  <w:lang w:val="fr-CH"/>
                </w:rPr>
                <w:t>http://www.bernerwald.ch</w:t>
              </w:r>
            </w:hyperlink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B18B2" w:rsidTr="00CB18B2">
        <w:trPr>
          <w:cantSplit/>
        </w:trPr>
        <w:tc>
          <w:tcPr>
            <w:tcW w:w="624" w:type="dxa"/>
            <w:tcBorders>
              <w:top w:val="single" w:sz="4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 xml:space="preserve">Vous acquittez-vous des taxes légales et habituelles dans la branche (impôts, fonds d’entraide [BE: </w:t>
            </w:r>
            <w:proofErr w:type="spellStart"/>
            <w:r w:rsidRPr="00CB18B2">
              <w:rPr>
                <w:snapToGrid w:val="0"/>
                <w:sz w:val="18"/>
                <w:lang w:val="fr-CH"/>
              </w:rPr>
              <w:t>FdBB</w:t>
            </w:r>
            <w:proofErr w:type="spellEnd"/>
            <w:r w:rsidRPr="00CB18B2">
              <w:rPr>
                <w:snapToGrid w:val="0"/>
                <w:sz w:val="18"/>
                <w:lang w:val="fr-CH"/>
              </w:rPr>
              <w:t>], taxes publiques, etc.) 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B18B2" w:rsidTr="00CB18B2">
        <w:trPr>
          <w:cantSplit/>
        </w:trPr>
        <w:tc>
          <w:tcPr>
            <w:tcW w:w="624" w:type="dxa"/>
            <w:tcBorders>
              <w:bottom w:val="single" w:sz="2" w:space="0" w:color="auto"/>
            </w:tcBorders>
            <w:shd w:val="clear" w:color="auto" w:fill="D9D9D9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</w:p>
        </w:tc>
        <w:tc>
          <w:tcPr>
            <w:tcW w:w="7513" w:type="dxa"/>
            <w:tcBorders>
              <w:bottom w:val="single" w:sz="2" w:space="0" w:color="auto"/>
            </w:tcBorders>
            <w:shd w:val="clear" w:color="auto" w:fill="D9D9D9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Contrôle: récépissés, interview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B18B2" w:rsidTr="00CB18B2">
        <w:trPr>
          <w:cantSplit/>
        </w:trPr>
        <w:tc>
          <w:tcPr>
            <w:tcW w:w="624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3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Si la vente du bois se fait directement par le propriétaire ou par un entrepreneur mandaté: Prend-on garde à ne pas mélanger les bois certifiés et les bois non certifiés?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</w:tr>
      <w:tr w:rsidR="00571A57" w:rsidRPr="00C447BF" w:rsidTr="00CB18B2">
        <w:tc>
          <w:tcPr>
            <w:tcW w:w="624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</w:p>
        </w:tc>
        <w:tc>
          <w:tcPr>
            <w:tcW w:w="7513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Contrôle: Interview, exemples de facture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B18B2" w:rsidTr="00CB18B2">
        <w:trPr>
          <w:cantSplit/>
        </w:trPr>
        <w:tc>
          <w:tcPr>
            <w:tcW w:w="624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4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i/>
                <w:snapToGrid w:val="0"/>
                <w:sz w:val="18"/>
                <w:lang w:val="fr-CH"/>
              </w:rPr>
              <w:t>Là où les produits sont vendus en tant que produits certifiés par le propriétaire:</w:t>
            </w:r>
            <w:r w:rsidRPr="00CB18B2">
              <w:rPr>
                <w:snapToGrid w:val="0"/>
                <w:sz w:val="18"/>
                <w:lang w:val="fr-CH"/>
              </w:rPr>
              <w:t xml:space="preserve"> </w:t>
            </w:r>
            <w:r w:rsidRPr="00CB18B2">
              <w:rPr>
                <w:snapToGrid w:val="0"/>
                <w:sz w:val="18"/>
                <w:lang w:val="fr-CH"/>
              </w:rPr>
              <w:br/>
              <w:t>Prend-on garde à marquer correctement les produits (cf.  M201-2x)?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B18B2" w:rsidTr="00CB18B2">
        <w:trPr>
          <w:cantSplit/>
        </w:trPr>
        <w:tc>
          <w:tcPr>
            <w:tcW w:w="624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</w:p>
        </w:tc>
        <w:tc>
          <w:tcPr>
            <w:tcW w:w="7513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Contrôle: exemples de facture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B18B2" w:rsidTr="00CB18B2">
        <w:trPr>
          <w:cantSplit/>
        </w:trPr>
        <w:tc>
          <w:tcPr>
            <w:tcW w:w="624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5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Les autorisations de coupe sont-elles demandées?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</w:tr>
      <w:tr w:rsidR="00571A57" w:rsidRPr="00CB18B2" w:rsidTr="00CB18B2">
        <w:trPr>
          <w:cantSplit/>
        </w:trPr>
        <w:tc>
          <w:tcPr>
            <w:tcW w:w="624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</w:p>
        </w:tc>
        <w:tc>
          <w:tcPr>
            <w:tcW w:w="7513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Contrôle: présentation des autorisations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B18B2" w:rsidTr="00CB18B2">
        <w:trPr>
          <w:cantSplit/>
        </w:trPr>
        <w:tc>
          <w:tcPr>
            <w:tcW w:w="624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6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 xml:space="preserve">Les travaux forestiers sont-ils effectués en toute sécurité et dans les règles de l’art? </w:t>
            </w:r>
            <w:r w:rsidRPr="00CB18B2">
              <w:rPr>
                <w:snapToGrid w:val="0"/>
                <w:sz w:val="18"/>
                <w:lang w:val="fr-CH"/>
              </w:rPr>
              <w:br/>
              <w:t>(Le propriétaire de forêts exécute lui-même les travaux [formation obligatoire en matière de sécurité au travail et premiers secours / attestations à disposition, pas de travaux en sol</w:t>
            </w:r>
            <w:r w:rsidRPr="00CB18B2">
              <w:rPr>
                <w:snapToGrid w:val="0"/>
                <w:sz w:val="18"/>
                <w:lang w:val="fr-CH"/>
              </w:rPr>
              <w:t>i</w:t>
            </w:r>
            <w:r w:rsidRPr="00CB18B2">
              <w:rPr>
                <w:snapToGrid w:val="0"/>
                <w:sz w:val="18"/>
                <w:lang w:val="fr-CH"/>
              </w:rPr>
              <w:t>taire] ou il mandate des entreprises qualifiées / du personnel qualifié.)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447BF" w:rsidTr="00CB18B2">
        <w:trPr>
          <w:cantSplit/>
        </w:trPr>
        <w:tc>
          <w:tcPr>
            <w:tcW w:w="624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</w:p>
        </w:tc>
        <w:tc>
          <w:tcPr>
            <w:tcW w:w="7513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Contrôle: Attestations de formation si le propriétaire exécute les travaux; sinon contrôler le statut des entreprises mandatées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B18B2" w:rsidTr="00CB18B2">
        <w:trPr>
          <w:cantSplit/>
          <w:trHeight w:val="575"/>
        </w:trPr>
        <w:tc>
          <w:tcPr>
            <w:tcW w:w="624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7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Lors de la récolte ou des soins, ménage-t-on le peuplement et le sol?</w:t>
            </w:r>
          </w:p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 xml:space="preserve">(circulation uniquement sur les layons de débardage [intervalle de 20 m au min.], pas de dégâts graves au sol) 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447BF" w:rsidTr="00CB18B2">
        <w:trPr>
          <w:cantSplit/>
        </w:trPr>
        <w:tc>
          <w:tcPr>
            <w:tcW w:w="624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</w:p>
        </w:tc>
        <w:tc>
          <w:tcPr>
            <w:tcW w:w="7513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Contrôle : Uniquement observation en forêt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B18B2" w:rsidTr="00CB18B2">
        <w:trPr>
          <w:cantSplit/>
          <w:trHeight w:val="874"/>
        </w:trPr>
        <w:tc>
          <w:tcPr>
            <w:tcW w:w="624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8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L’emploi de pesticides se limite-t-il à ceux autorisés par les PFB dans le cadre des dispos</w:t>
            </w:r>
            <w:r w:rsidRPr="00CB18B2">
              <w:rPr>
                <w:snapToGrid w:val="0"/>
                <w:sz w:val="18"/>
                <w:lang w:val="fr-CH"/>
              </w:rPr>
              <w:t>i</w:t>
            </w:r>
            <w:r w:rsidRPr="00CB18B2">
              <w:rPr>
                <w:snapToGrid w:val="0"/>
                <w:sz w:val="18"/>
                <w:lang w:val="fr-CH"/>
              </w:rPr>
              <w:t>tions légales et l’utilisation est-elle documentée et annoncée</w:t>
            </w:r>
            <w:r w:rsidRPr="00C447BF">
              <w:rPr>
                <w:snapToGrid w:val="0"/>
                <w:sz w:val="18"/>
                <w:lang w:val="fr-CH"/>
              </w:rPr>
              <w:t xml:space="preserve">? </w:t>
            </w:r>
            <w:r w:rsidR="002F2E3B" w:rsidRPr="00C447BF">
              <w:rPr>
                <w:snapToGrid w:val="0"/>
                <w:sz w:val="18"/>
                <w:lang w:val="fr-FR"/>
              </w:rPr>
              <w:t xml:space="preserve">Pour le traitement avec </w:t>
            </w:r>
            <w:proofErr w:type="spellStart"/>
            <w:r w:rsidR="002F2E3B" w:rsidRPr="00C447BF">
              <w:rPr>
                <w:snapToGrid w:val="0"/>
                <w:sz w:val="18"/>
                <w:lang w:val="fr-FR"/>
              </w:rPr>
              <w:t>Chlo</w:t>
            </w:r>
            <w:r w:rsidR="002F2E3B" w:rsidRPr="00C447BF">
              <w:rPr>
                <w:snapToGrid w:val="0"/>
                <w:sz w:val="18"/>
                <w:lang w:val="fr-FR"/>
              </w:rPr>
              <w:t>r</w:t>
            </w:r>
            <w:r w:rsidR="002F2E3B" w:rsidRPr="00C447BF">
              <w:rPr>
                <w:snapToGrid w:val="0"/>
                <w:sz w:val="18"/>
                <w:lang w:val="fr-FR"/>
              </w:rPr>
              <w:t>pyrifos</w:t>
            </w:r>
            <w:proofErr w:type="spellEnd"/>
            <w:r w:rsidR="002F2E3B" w:rsidRPr="00C447BF">
              <w:rPr>
                <w:snapToGrid w:val="0"/>
                <w:sz w:val="18"/>
                <w:lang w:val="fr-FR"/>
              </w:rPr>
              <w:t>, les tas de grumes doivent être dotés de signaux réfléchissants</w:t>
            </w:r>
            <w:r w:rsidRPr="00C447BF">
              <w:rPr>
                <w:snapToGrid w:val="0"/>
                <w:sz w:val="18"/>
                <w:lang w:val="fr-CH"/>
              </w:rPr>
              <w:t xml:space="preserve"> (</w:t>
            </w:r>
            <w:r w:rsidRPr="00CB18B2">
              <w:rPr>
                <w:snapToGrid w:val="0"/>
                <w:sz w:val="18"/>
                <w:lang w:val="fr-CH"/>
              </w:rPr>
              <w:t>cf. Notice M201-31).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</w:tr>
      <w:tr w:rsidR="00571A57" w:rsidRPr="00CB18B2" w:rsidTr="00CB18B2">
        <w:trPr>
          <w:cantSplit/>
        </w:trPr>
        <w:tc>
          <w:tcPr>
            <w:tcW w:w="624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</w:p>
        </w:tc>
        <w:tc>
          <w:tcPr>
            <w:tcW w:w="7513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Contrôle: Utilisation par qui? Documentation</w:t>
            </w:r>
            <w:r w:rsidRPr="00C447BF">
              <w:rPr>
                <w:snapToGrid w:val="0"/>
                <w:sz w:val="16"/>
                <w:lang w:val="fr-CH"/>
              </w:rPr>
              <w:t xml:space="preserve">? </w:t>
            </w:r>
            <w:r w:rsidR="002F2E3B" w:rsidRPr="00C447BF">
              <w:rPr>
                <w:snapToGrid w:val="0"/>
                <w:sz w:val="16"/>
                <w:lang w:val="fr-CH"/>
              </w:rPr>
              <w:t>Signaux réfléchissants installés?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B18B2" w:rsidTr="00CB18B2">
        <w:trPr>
          <w:cantSplit/>
          <w:trHeight w:val="563"/>
        </w:trPr>
        <w:tc>
          <w:tcPr>
            <w:tcW w:w="624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lastRenderedPageBreak/>
              <w:t>9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Utilise-t-on, lorsque c’est techniquement faisable, des carburants spéciaux et des lubrifiants et huiles biologiquement dégradables? Dispose-t-on de produits</w:t>
            </w:r>
            <w:r w:rsidR="00F13CA9" w:rsidRPr="00CB18B2">
              <w:rPr>
                <w:snapToGrid w:val="0"/>
                <w:sz w:val="18"/>
                <w:lang w:val="fr-CH"/>
              </w:rPr>
              <w:t xml:space="preserve"> coagulants</w:t>
            </w:r>
            <w:r w:rsidRPr="00CB18B2">
              <w:rPr>
                <w:snapToGrid w:val="0"/>
                <w:sz w:val="18"/>
                <w:lang w:val="fr-CH"/>
              </w:rPr>
              <w:t xml:space="preserve"> sur le lieu de travail</w:t>
            </w:r>
            <w:r w:rsidR="00F13CA9" w:rsidRPr="00CB18B2">
              <w:rPr>
                <w:snapToGrid w:val="0"/>
                <w:sz w:val="18"/>
                <w:lang w:val="fr-CH"/>
              </w:rPr>
              <w:t> ?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447BF" w:rsidTr="00CB18B2">
        <w:trPr>
          <w:cantSplit/>
        </w:trPr>
        <w:tc>
          <w:tcPr>
            <w:tcW w:w="624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</w:p>
        </w:tc>
        <w:tc>
          <w:tcPr>
            <w:tcW w:w="7513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Contrôle: Interview, observations pendant des travaux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B18B2" w:rsidTr="00CB18B2">
        <w:trPr>
          <w:cantSplit/>
        </w:trPr>
        <w:tc>
          <w:tcPr>
            <w:tcW w:w="624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10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Le rajeunissement se fait-il en principe naturellement</w:t>
            </w:r>
            <w:proofErr w:type="gramStart"/>
            <w:r w:rsidRPr="00CB18B2">
              <w:rPr>
                <w:snapToGrid w:val="0"/>
                <w:sz w:val="18"/>
                <w:lang w:val="fr-CH"/>
              </w:rPr>
              <w:t>?</w:t>
            </w:r>
            <w:proofErr w:type="gramEnd"/>
            <w:r w:rsidRPr="00CB18B2">
              <w:rPr>
                <w:snapToGrid w:val="0"/>
                <w:sz w:val="18"/>
                <w:lang w:val="fr-CH"/>
              </w:rPr>
              <w:br/>
              <w:t>(Les plantations ne se font qu’avec du matériel végétal connu et adapté à la station et un</w:t>
            </w:r>
            <w:r w:rsidRPr="00CB18B2">
              <w:rPr>
                <w:snapToGrid w:val="0"/>
                <w:sz w:val="18"/>
                <w:lang w:val="fr-CH"/>
              </w:rPr>
              <w:t>i</w:t>
            </w:r>
            <w:r w:rsidRPr="00CB18B2">
              <w:rPr>
                <w:snapToGrid w:val="0"/>
                <w:sz w:val="18"/>
                <w:lang w:val="fr-CH"/>
              </w:rPr>
              <w:t>quement comme complément pour des raisons économiques [dans la mesure où les autres exigences sont respectées], ou alors pour convertir des peuplements non adaptés à la st</w:t>
            </w:r>
            <w:r w:rsidRPr="00CB18B2">
              <w:rPr>
                <w:snapToGrid w:val="0"/>
                <w:sz w:val="18"/>
                <w:lang w:val="fr-CH"/>
              </w:rPr>
              <w:t>a</w:t>
            </w:r>
            <w:r w:rsidRPr="00CB18B2">
              <w:rPr>
                <w:snapToGrid w:val="0"/>
                <w:sz w:val="18"/>
                <w:lang w:val="fr-CH"/>
              </w:rPr>
              <w:t>tion, pour promouvoir des espèces indigènes rares dans des conditions difficiles ou pour conserver les effets protecteurs).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447BF" w:rsidTr="00CB18B2">
        <w:trPr>
          <w:cantSplit/>
        </w:trPr>
        <w:tc>
          <w:tcPr>
            <w:tcW w:w="624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</w:p>
        </w:tc>
        <w:tc>
          <w:tcPr>
            <w:tcW w:w="7513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Contrôle: Observation en forêt, interview, attestation de la provenance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B18B2" w:rsidTr="00CB18B2">
        <w:trPr>
          <w:cantSplit/>
        </w:trPr>
        <w:tc>
          <w:tcPr>
            <w:tcW w:w="624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11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 xml:space="preserve">L’objectif est-il d’obtenir un peuplement </w:t>
            </w:r>
            <w:r w:rsidR="0029449A" w:rsidRPr="00CB18B2">
              <w:rPr>
                <w:snapToGrid w:val="0"/>
                <w:sz w:val="18"/>
                <w:lang w:val="fr-CH"/>
              </w:rPr>
              <w:t xml:space="preserve">autochtone correspondant </w:t>
            </w:r>
            <w:r w:rsidRPr="00CB18B2">
              <w:rPr>
                <w:snapToGrid w:val="0"/>
                <w:sz w:val="18"/>
                <w:lang w:val="fr-CH"/>
              </w:rPr>
              <w:t>au mieux à la station (100% de la surface si l’association végétale est rare)</w:t>
            </w:r>
            <w:r w:rsidR="0029449A" w:rsidRPr="00CB18B2">
              <w:rPr>
                <w:snapToGrid w:val="0"/>
                <w:sz w:val="18"/>
                <w:lang w:val="fr-CH"/>
              </w:rPr>
              <w:t>. (</w:t>
            </w:r>
            <w:r w:rsidRPr="00CB18B2">
              <w:rPr>
                <w:snapToGrid w:val="0"/>
                <w:sz w:val="18"/>
                <w:lang w:val="fr-CH"/>
              </w:rPr>
              <w:t>Les plantations ou ensemencements par plants isolés ou par groupes d’essences adaptées à la station, mais n’appartenant pas à l’association végétale naturelle, essences hôtes comprises, sont autorisés à condition que l’évolution à long terme des peuplements vers une association végétale naturelle ne soit pas compromise).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447BF" w:rsidTr="00CB18B2">
        <w:trPr>
          <w:cantSplit/>
        </w:trPr>
        <w:tc>
          <w:tcPr>
            <w:tcW w:w="624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</w:p>
        </w:tc>
        <w:tc>
          <w:tcPr>
            <w:tcW w:w="7513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Contrôle: Observation en forêt, interview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B18B2" w:rsidTr="00CB18B2">
        <w:trPr>
          <w:cantSplit/>
        </w:trPr>
        <w:tc>
          <w:tcPr>
            <w:tcW w:w="624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12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Il faudrait renoncer autant que possible aux travaux de soins et de récolte entre avril et mi-juillet. (Pour l’ensemble du groupe, de telles mesures sont autorisées au maximum sur 5% de la surface certifiée).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447BF" w:rsidTr="00CB18B2">
        <w:trPr>
          <w:cantSplit/>
        </w:trPr>
        <w:tc>
          <w:tcPr>
            <w:tcW w:w="624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</w:p>
        </w:tc>
        <w:tc>
          <w:tcPr>
            <w:tcW w:w="7513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Contrôle: Observation en forêt, interview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B18B2" w:rsidTr="00CB18B2">
        <w:trPr>
          <w:cantSplit/>
        </w:trPr>
        <w:tc>
          <w:tcPr>
            <w:tcW w:w="624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13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Dans la mesure où la fonction de protection n’est pas mise en danger, le gestionnaire s’engage à tolérer la dynamique naturelle de sa forêt, à ne pas y réaliser de drainages ni à améliorer les drainages existants par des moyens techniques.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447BF" w:rsidTr="00CB18B2">
        <w:trPr>
          <w:cantSplit/>
        </w:trPr>
        <w:tc>
          <w:tcPr>
            <w:tcW w:w="624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</w:p>
        </w:tc>
        <w:tc>
          <w:tcPr>
            <w:tcW w:w="7513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Contrôle: Observation en forêt, interview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B18B2" w:rsidTr="00CB18B2">
        <w:trPr>
          <w:cantSplit/>
        </w:trPr>
        <w:tc>
          <w:tcPr>
            <w:tcW w:w="624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14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Les essences pionnières (bouleaux, aulnes, etc.) et les essences arbustives sont-elles co</w:t>
            </w:r>
            <w:r w:rsidRPr="00CB18B2">
              <w:rPr>
                <w:snapToGrid w:val="0"/>
                <w:sz w:val="18"/>
                <w:lang w:val="fr-CH"/>
              </w:rPr>
              <w:t>n</w:t>
            </w:r>
            <w:r w:rsidRPr="00CB18B2">
              <w:rPr>
                <w:snapToGrid w:val="0"/>
                <w:sz w:val="18"/>
                <w:lang w:val="fr-CH"/>
              </w:rPr>
              <w:t>servées et promues de façon adéquate lors des soins aux jeunes peuplements et des éclai</w:t>
            </w:r>
            <w:r w:rsidRPr="00CB18B2">
              <w:rPr>
                <w:snapToGrid w:val="0"/>
                <w:sz w:val="18"/>
                <w:lang w:val="fr-CH"/>
              </w:rPr>
              <w:t>r</w:t>
            </w:r>
            <w:r w:rsidRPr="00CB18B2">
              <w:rPr>
                <w:snapToGrid w:val="0"/>
                <w:sz w:val="18"/>
                <w:lang w:val="fr-CH"/>
              </w:rPr>
              <w:t>cies?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447BF" w:rsidTr="00CB18B2">
        <w:trPr>
          <w:cantSplit/>
        </w:trPr>
        <w:tc>
          <w:tcPr>
            <w:tcW w:w="624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</w:p>
        </w:tc>
        <w:tc>
          <w:tcPr>
            <w:tcW w:w="7513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Contrôle: Observation en forêt, interview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B18B2" w:rsidTr="00CB18B2">
        <w:trPr>
          <w:cantSplit/>
        </w:trPr>
        <w:tc>
          <w:tcPr>
            <w:tcW w:w="624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15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tabs>
                <w:tab w:val="left" w:pos="1253"/>
              </w:tabs>
              <w:spacing w:after="0" w:line="240" w:lineRule="auto"/>
              <w:jc w:val="left"/>
              <w:rPr>
                <w:snapToGrid w:val="0"/>
                <w:sz w:val="18"/>
                <w:lang w:val="fr-CH"/>
              </w:rPr>
            </w:pPr>
            <w:r w:rsidRPr="00CB18B2">
              <w:rPr>
                <w:snapToGrid w:val="0"/>
                <w:sz w:val="18"/>
                <w:lang w:val="fr-CH"/>
              </w:rPr>
              <w:t>Le propriétaire forestier laisse sur place les arbres morts au stade de la futaie et de la vieille futaie, ainsi que les arbres à cavités, aussi longtemps qu’il n’en émane pas un risque élevé. Le volume visé de bois mort par hectare est de 15 m</w:t>
            </w:r>
            <w:r w:rsidR="004A489B" w:rsidRPr="00CB18B2">
              <w:rPr>
                <w:snapToGrid w:val="0"/>
                <w:sz w:val="18"/>
                <w:vertAlign w:val="superscript"/>
                <w:lang w:val="fr-CH"/>
              </w:rPr>
              <w:t>3</w:t>
            </w:r>
            <w:r w:rsidRPr="00CB18B2">
              <w:rPr>
                <w:snapToGrid w:val="0"/>
                <w:sz w:val="18"/>
                <w:lang w:val="fr-CH"/>
              </w:rPr>
              <w:t xml:space="preserve"> (Plateau 10 m</w:t>
            </w:r>
            <w:r w:rsidR="004A489B" w:rsidRPr="00CB18B2">
              <w:rPr>
                <w:snapToGrid w:val="0"/>
                <w:sz w:val="18"/>
                <w:vertAlign w:val="superscript"/>
                <w:lang w:val="fr-CH"/>
              </w:rPr>
              <w:t>3</w:t>
            </w:r>
            <w:r w:rsidRPr="00CB18B2">
              <w:rPr>
                <w:snapToGrid w:val="0"/>
                <w:sz w:val="18"/>
                <w:lang w:val="fr-CH"/>
              </w:rPr>
              <w:t>) et 5-10 arbres-biotopes par hectare au stade de la futaie et de la vielle futaie. Le bois mort au sol est en principe laissé sur place (à l’exception des chablis).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lang w:val="fr-CH"/>
              </w:rPr>
            </w:pPr>
            <w:r w:rsidRPr="00CB18B2"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  <w:t xml:space="preserve">   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  <w:tr w:rsidR="00571A57" w:rsidRPr="00C447BF" w:rsidTr="00CB18B2">
        <w:trPr>
          <w:cantSplit/>
        </w:trPr>
        <w:tc>
          <w:tcPr>
            <w:tcW w:w="624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</w:p>
        </w:tc>
        <w:tc>
          <w:tcPr>
            <w:tcW w:w="7513" w:type="dxa"/>
            <w:tcBorders>
              <w:bottom w:val="single" w:sz="2" w:space="0" w:color="auto"/>
            </w:tcBorders>
            <w:shd w:val="pct10" w:color="auto" w:fill="auto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left"/>
              <w:rPr>
                <w:snapToGrid w:val="0"/>
                <w:sz w:val="16"/>
                <w:lang w:val="fr-CH"/>
              </w:rPr>
            </w:pPr>
            <w:r w:rsidRPr="00CB18B2">
              <w:rPr>
                <w:snapToGrid w:val="0"/>
                <w:sz w:val="16"/>
                <w:lang w:val="fr-CH"/>
              </w:rPr>
              <w:t>Contrôle: Observation en forêt, interview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30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pct75" w:color="auto" w:fill="FFFFFF"/>
          </w:tcPr>
          <w:p w:rsidR="00571A57" w:rsidRPr="00CB18B2" w:rsidRDefault="00571A57" w:rsidP="00C447BF">
            <w:pPr>
              <w:pStyle w:val="Standa1"/>
              <w:spacing w:after="0" w:line="240" w:lineRule="auto"/>
              <w:jc w:val="center"/>
              <w:rPr>
                <w:snapToGrid w:val="0"/>
                <w:color w:val="FFFFFF"/>
                <w:sz w:val="18"/>
                <w:bdr w:val="single" w:sz="4" w:space="0" w:color="auto"/>
                <w:shd w:val="clear" w:color="auto" w:fill="FFFFFF"/>
                <w:lang w:val="fr-CH"/>
              </w:rPr>
            </w:pPr>
          </w:p>
        </w:tc>
      </w:tr>
    </w:tbl>
    <w:p w:rsidR="00571A57" w:rsidRPr="0029449A" w:rsidRDefault="00571A57" w:rsidP="00C447BF">
      <w:pPr>
        <w:pStyle w:val="Standa1"/>
        <w:spacing w:after="0" w:line="240" w:lineRule="auto"/>
        <w:jc w:val="left"/>
        <w:rPr>
          <w:noProof/>
          <w:lang w:val="fr-CH" w:eastAsia="de-CH"/>
        </w:rPr>
      </w:pPr>
    </w:p>
    <w:p w:rsidR="00571A57" w:rsidRPr="0029449A" w:rsidRDefault="00571A57" w:rsidP="00C447BF">
      <w:pPr>
        <w:pStyle w:val="Standa1"/>
        <w:spacing w:line="240" w:lineRule="auto"/>
        <w:jc w:val="left"/>
        <w:rPr>
          <w:b/>
          <w:lang w:val="fr-CH" w:eastAsia="de-CH"/>
        </w:rPr>
      </w:pPr>
      <w:r w:rsidRPr="0029449A">
        <w:rPr>
          <w:b/>
          <w:lang w:val="fr-CH" w:eastAsia="de-CH"/>
        </w:rPr>
        <w:t>Appréciation de la situation de propriétaires de forêts (petites FMU) qui sont associés au groupe de certification des propriétaires de forêts bernois.</w:t>
      </w:r>
    </w:p>
    <w:p w:rsidR="00571A57" w:rsidRDefault="00571A57" w:rsidP="00C447BF">
      <w:pPr>
        <w:pStyle w:val="Standa1"/>
        <w:tabs>
          <w:tab w:val="left" w:leader="dot" w:pos="4536"/>
          <w:tab w:val="left" w:pos="4820"/>
          <w:tab w:val="left" w:leader="dot" w:pos="9072"/>
        </w:tabs>
        <w:spacing w:line="240" w:lineRule="auto"/>
        <w:jc w:val="left"/>
        <w:rPr>
          <w:b/>
          <w:lang w:val="fr-CH" w:eastAsia="de-CH"/>
        </w:rPr>
      </w:pPr>
      <w:r w:rsidRPr="0029449A">
        <w:rPr>
          <w:b/>
          <w:lang w:val="fr-CH" w:eastAsia="de-CH"/>
        </w:rPr>
        <w:t>Lorsque certains points ne sont pas satisfaits, il faut remplir le formulaire, y joindre le protocole DAC M405V et envoyer le tout au représentant administratif. Si une non-conformité majeure est constatée, le manager du groupe doit être avisé sans tarder.</w:t>
      </w:r>
    </w:p>
    <w:tbl>
      <w:tblPr>
        <w:tblW w:w="7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5245"/>
      </w:tblGrid>
      <w:tr w:rsidR="00151680" w:rsidRPr="00151680" w:rsidTr="00A50D2E">
        <w:trPr>
          <w:trHeight w:val="503"/>
        </w:trPr>
        <w:tc>
          <w:tcPr>
            <w:tcW w:w="2268" w:type="dxa"/>
            <w:shd w:val="clear" w:color="auto" w:fill="auto"/>
            <w:tcMar>
              <w:bottom w:w="57" w:type="dxa"/>
            </w:tcMar>
            <w:vAlign w:val="bottom"/>
          </w:tcPr>
          <w:p w:rsidR="00151680" w:rsidRPr="00151680" w:rsidRDefault="00151680" w:rsidP="00151680">
            <w:pPr>
              <w:jc w:val="both"/>
              <w:rPr>
                <w:rFonts w:ascii="Arial" w:hAnsi="Arial"/>
                <w:sz w:val="18"/>
                <w:szCs w:val="18"/>
                <w:lang w:val="fr-CH"/>
              </w:rPr>
            </w:pPr>
            <w:r w:rsidRPr="00EB04E6">
              <w:rPr>
                <w:rFonts w:ascii="Arial" w:hAnsi="Arial"/>
                <w:sz w:val="18"/>
                <w:szCs w:val="18"/>
                <w:lang w:val="fr-CH"/>
              </w:rPr>
              <w:t>Propriétaire de forêt</w:t>
            </w:r>
            <w:r w:rsidRPr="00151680">
              <w:rPr>
                <w:rFonts w:ascii="Arial" w:hAnsi="Arial"/>
                <w:sz w:val="18"/>
                <w:szCs w:val="18"/>
                <w:lang w:val="fr-CH"/>
              </w:rPr>
              <w:t>:</w:t>
            </w:r>
          </w:p>
        </w:tc>
        <w:tc>
          <w:tcPr>
            <w:tcW w:w="284" w:type="dxa"/>
            <w:shd w:val="clear" w:color="auto" w:fill="auto"/>
            <w:tcMar>
              <w:bottom w:w="57" w:type="dxa"/>
            </w:tcMar>
            <w:vAlign w:val="bottom"/>
          </w:tcPr>
          <w:p w:rsidR="00151680" w:rsidRPr="00151680" w:rsidRDefault="00151680" w:rsidP="00151680">
            <w:pPr>
              <w:jc w:val="both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5245" w:type="dxa"/>
            <w:shd w:val="clear" w:color="auto" w:fill="auto"/>
            <w:tcMar>
              <w:bottom w:w="57" w:type="dxa"/>
            </w:tcMar>
            <w:vAlign w:val="bottom"/>
          </w:tcPr>
          <w:p w:rsidR="00151680" w:rsidRPr="00151680" w:rsidRDefault="00151680" w:rsidP="00151680">
            <w:pPr>
              <w:jc w:val="both"/>
              <w:rPr>
                <w:rFonts w:ascii="Arial" w:hAnsi="Arial"/>
                <w:sz w:val="18"/>
                <w:szCs w:val="18"/>
                <w:u w:val="single"/>
                <w:lang w:val="fr-CH"/>
              </w:rPr>
            </w:pPr>
            <w:r w:rsidRPr="00151680">
              <w:rPr>
                <w:rFonts w:ascii="Arial" w:hAnsi="Arial"/>
                <w:sz w:val="18"/>
                <w:szCs w:val="18"/>
                <w:u w:val="single"/>
                <w:lang w:val="fr-CH"/>
              </w:rPr>
              <w:t>____________________________________________</w:t>
            </w:r>
          </w:p>
        </w:tc>
      </w:tr>
      <w:tr w:rsidR="00151680" w:rsidRPr="00151680" w:rsidTr="00151680">
        <w:trPr>
          <w:trHeight w:val="534"/>
        </w:trPr>
        <w:tc>
          <w:tcPr>
            <w:tcW w:w="2268" w:type="dxa"/>
            <w:shd w:val="clear" w:color="auto" w:fill="auto"/>
            <w:tcMar>
              <w:bottom w:w="57" w:type="dxa"/>
            </w:tcMar>
            <w:vAlign w:val="bottom"/>
          </w:tcPr>
          <w:p w:rsidR="00151680" w:rsidRPr="00151680" w:rsidRDefault="00151680" w:rsidP="00151680">
            <w:pPr>
              <w:jc w:val="both"/>
              <w:rPr>
                <w:rFonts w:ascii="Arial" w:hAnsi="Arial"/>
                <w:sz w:val="18"/>
                <w:szCs w:val="18"/>
                <w:lang w:val="fr-CH"/>
              </w:rPr>
            </w:pPr>
            <w:r w:rsidRPr="00EB04E6">
              <w:rPr>
                <w:rFonts w:ascii="Arial" w:hAnsi="Arial"/>
                <w:sz w:val="18"/>
                <w:szCs w:val="18"/>
                <w:lang w:val="fr-CH"/>
              </w:rPr>
              <w:t>Date d‘enregistrement</w:t>
            </w:r>
            <w:r w:rsidRPr="00151680">
              <w:rPr>
                <w:rFonts w:ascii="Arial" w:hAnsi="Arial"/>
                <w:sz w:val="18"/>
                <w:szCs w:val="18"/>
                <w:lang w:val="fr-CH"/>
              </w:rPr>
              <w:t>:</w:t>
            </w:r>
          </w:p>
        </w:tc>
        <w:tc>
          <w:tcPr>
            <w:tcW w:w="284" w:type="dxa"/>
            <w:shd w:val="clear" w:color="auto" w:fill="auto"/>
            <w:tcMar>
              <w:bottom w:w="57" w:type="dxa"/>
            </w:tcMar>
            <w:vAlign w:val="bottom"/>
          </w:tcPr>
          <w:p w:rsidR="00151680" w:rsidRPr="00151680" w:rsidRDefault="00151680" w:rsidP="00151680">
            <w:pPr>
              <w:jc w:val="both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5245" w:type="dxa"/>
            <w:shd w:val="clear" w:color="auto" w:fill="auto"/>
            <w:tcMar>
              <w:bottom w:w="57" w:type="dxa"/>
            </w:tcMar>
            <w:vAlign w:val="bottom"/>
          </w:tcPr>
          <w:p w:rsidR="00151680" w:rsidRPr="00151680" w:rsidRDefault="00151680" w:rsidP="00151680">
            <w:pPr>
              <w:jc w:val="both"/>
              <w:rPr>
                <w:rFonts w:ascii="Arial" w:hAnsi="Arial"/>
                <w:sz w:val="18"/>
                <w:szCs w:val="18"/>
                <w:u w:val="single"/>
                <w:lang w:val="fr-CH"/>
              </w:rPr>
            </w:pPr>
            <w:r w:rsidRPr="00151680">
              <w:rPr>
                <w:rFonts w:ascii="Arial" w:hAnsi="Arial"/>
                <w:sz w:val="18"/>
                <w:szCs w:val="18"/>
                <w:u w:val="single"/>
                <w:lang w:val="fr-CH"/>
              </w:rPr>
              <w:t>_________________________</w:t>
            </w:r>
          </w:p>
        </w:tc>
      </w:tr>
    </w:tbl>
    <w:p w:rsidR="00151680" w:rsidRPr="00BE6337" w:rsidRDefault="00151680" w:rsidP="00C447BF">
      <w:pPr>
        <w:pStyle w:val="Standa1"/>
        <w:tabs>
          <w:tab w:val="left" w:leader="dot" w:pos="4536"/>
          <w:tab w:val="left" w:pos="4820"/>
          <w:tab w:val="left" w:leader="dot" w:pos="9072"/>
        </w:tabs>
        <w:spacing w:line="240" w:lineRule="auto"/>
        <w:jc w:val="left"/>
        <w:rPr>
          <w:b/>
          <w:lang w:val="fr-CH" w:eastAsia="de-CH"/>
        </w:rPr>
      </w:pPr>
      <w:bookmarkStart w:id="0" w:name="_GoBack"/>
      <w:bookmarkEnd w:id="0"/>
    </w:p>
    <w:sectPr w:rsidR="00151680" w:rsidRPr="00BE6337" w:rsidSect="00E078F8">
      <w:headerReference w:type="default" r:id="rId9"/>
      <w:headerReference w:type="first" r:id="rId10"/>
      <w:footerReference w:type="first" r:id="rId11"/>
      <w:pgSz w:w="11906" w:h="16838" w:code="9"/>
      <w:pgMar w:top="1418" w:right="707" w:bottom="1134" w:left="1418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43" w:rsidRDefault="009C3D43">
      <w:pPr>
        <w:pStyle w:val="Standa1"/>
      </w:pPr>
      <w:r>
        <w:separator/>
      </w:r>
    </w:p>
  </w:endnote>
  <w:endnote w:type="continuationSeparator" w:id="0">
    <w:p w:rsidR="009C3D43" w:rsidRDefault="009C3D43">
      <w:pPr>
        <w:pStyle w:val="Standa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417"/>
      <w:gridCol w:w="4820"/>
      <w:gridCol w:w="1134"/>
      <w:gridCol w:w="1591"/>
    </w:tblGrid>
    <w:tr w:rsidR="00571A57" w:rsidTr="00CB18B2">
      <w:tc>
        <w:tcPr>
          <w:tcW w:w="921" w:type="dxa"/>
        </w:tcPr>
        <w:p w:rsidR="00571A57" w:rsidRDefault="00571A57" w:rsidP="00CB18B2">
          <w:pPr>
            <w:pStyle w:val="Standa1"/>
            <w:spacing w:before="40" w:after="40"/>
          </w:pPr>
          <w:r>
            <w:t>Version:</w:t>
          </w:r>
        </w:p>
      </w:tc>
      <w:tc>
        <w:tcPr>
          <w:tcW w:w="1417" w:type="dxa"/>
        </w:tcPr>
        <w:p w:rsidR="00571A57" w:rsidRDefault="00C447BF" w:rsidP="00C447BF">
          <w:pPr>
            <w:pStyle w:val="Standa1"/>
            <w:spacing w:before="40" w:after="40"/>
          </w:pPr>
          <w:r>
            <w:t>07</w:t>
          </w:r>
          <w:r w:rsidR="00571A57">
            <w:t>.</w:t>
          </w:r>
          <w:r>
            <w:t>03</w:t>
          </w:r>
          <w:r w:rsidR="00571A57">
            <w:t>.2012</w:t>
          </w:r>
        </w:p>
      </w:tc>
      <w:tc>
        <w:tcPr>
          <w:tcW w:w="4820" w:type="dxa"/>
        </w:tcPr>
        <w:p w:rsidR="00571A57" w:rsidRDefault="00571A57" w:rsidP="00CB18B2">
          <w:pPr>
            <w:pStyle w:val="Standa1"/>
            <w:spacing w:before="40" w:after="40"/>
          </w:pPr>
        </w:p>
      </w:tc>
      <w:tc>
        <w:tcPr>
          <w:tcW w:w="1134" w:type="dxa"/>
        </w:tcPr>
        <w:p w:rsidR="00571A57" w:rsidRDefault="00571A57" w:rsidP="00CB18B2">
          <w:pPr>
            <w:pStyle w:val="Standa1"/>
            <w:spacing w:before="40" w:after="40"/>
          </w:pPr>
          <w:proofErr w:type="spellStart"/>
          <w:r>
            <w:t>Libération</w:t>
          </w:r>
          <w:proofErr w:type="spellEnd"/>
          <w:r>
            <w:t>:</w:t>
          </w:r>
        </w:p>
      </w:tc>
      <w:tc>
        <w:tcPr>
          <w:tcW w:w="1591" w:type="dxa"/>
        </w:tcPr>
        <w:p w:rsidR="00571A57" w:rsidRDefault="00571A57" w:rsidP="00CB18B2">
          <w:pPr>
            <w:pStyle w:val="Standa1"/>
            <w:spacing w:before="40" w:after="40"/>
            <w:jc w:val="right"/>
          </w:pPr>
          <w:r>
            <w:t xml:space="preserve">Stefan </w:t>
          </w:r>
          <w:proofErr w:type="spellStart"/>
          <w:r>
            <w:t>Flückiger</w:t>
          </w:r>
          <w:proofErr w:type="spellEnd"/>
        </w:p>
      </w:tc>
    </w:tr>
  </w:tbl>
  <w:p w:rsidR="00571A57" w:rsidRPr="003E620B" w:rsidRDefault="00571A57" w:rsidP="003E620B">
    <w:pPr>
      <w:pStyle w:val="Fuzei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43" w:rsidRDefault="009C3D43">
      <w:pPr>
        <w:pStyle w:val="Standa1"/>
      </w:pPr>
      <w:r>
        <w:separator/>
      </w:r>
    </w:p>
  </w:footnote>
  <w:footnote w:type="continuationSeparator" w:id="0">
    <w:p w:rsidR="009C3D43" w:rsidRDefault="009C3D43">
      <w:pPr>
        <w:pStyle w:val="Standa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25" w:type="dxa"/>
      <w:jc w:val="center"/>
      <w:tblInd w:w="9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589"/>
      <w:gridCol w:w="1536"/>
    </w:tblGrid>
    <w:tr w:rsidR="00571A57" w:rsidTr="00CB18B2">
      <w:trPr>
        <w:trHeight w:val="50"/>
        <w:jc w:val="center"/>
      </w:trPr>
      <w:tc>
        <w:tcPr>
          <w:tcW w:w="2589" w:type="dxa"/>
        </w:tcPr>
        <w:p w:rsidR="00571A57" w:rsidRPr="00CB18B2" w:rsidRDefault="009C3D43" w:rsidP="00CB18B2">
          <w:pPr>
            <w:pStyle w:val="Standa1"/>
            <w:spacing w:before="100" w:after="40"/>
            <w:jc w:val="center"/>
            <w:rPr>
              <w:sz w:val="22"/>
            </w:rPr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151680" w:rsidRPr="00151680">
            <w:rPr>
              <w:b/>
              <w:sz w:val="22"/>
            </w:rPr>
            <w:t>M404V</w:t>
          </w:r>
          <w:r>
            <w:rPr>
              <w:b/>
              <w:sz w:val="22"/>
            </w:rPr>
            <w:fldChar w:fldCharType="end"/>
          </w:r>
        </w:p>
      </w:tc>
      <w:tc>
        <w:tcPr>
          <w:tcW w:w="1536" w:type="dxa"/>
        </w:tcPr>
        <w:p w:rsidR="00571A57" w:rsidRDefault="00571A57" w:rsidP="00CB18B2">
          <w:pPr>
            <w:pStyle w:val="Standa1"/>
            <w:spacing w:before="100" w:after="40"/>
          </w:pPr>
          <w:r w:rsidRPr="00CB18B2">
            <w:rPr>
              <w:sz w:val="22"/>
            </w:rPr>
            <w:t xml:space="preserve">Page </w:t>
          </w:r>
          <w:r w:rsidR="00EB120F" w:rsidRPr="00CB18B2">
            <w:rPr>
              <w:sz w:val="22"/>
            </w:rPr>
            <w:fldChar w:fldCharType="begin"/>
          </w:r>
          <w:r w:rsidRPr="00CB18B2">
            <w:rPr>
              <w:sz w:val="22"/>
            </w:rPr>
            <w:instrText xml:space="preserve"> PAGE </w:instrText>
          </w:r>
          <w:r w:rsidR="00EB120F" w:rsidRPr="00CB18B2">
            <w:rPr>
              <w:sz w:val="22"/>
            </w:rPr>
            <w:fldChar w:fldCharType="separate"/>
          </w:r>
          <w:r w:rsidR="00EB04E6">
            <w:rPr>
              <w:noProof/>
              <w:sz w:val="22"/>
            </w:rPr>
            <w:t>2</w:t>
          </w:r>
          <w:r w:rsidR="00EB120F" w:rsidRPr="00CB18B2">
            <w:rPr>
              <w:sz w:val="22"/>
            </w:rPr>
            <w:fldChar w:fldCharType="end"/>
          </w:r>
          <w:r w:rsidRPr="00CB18B2">
            <w:rPr>
              <w:sz w:val="22"/>
            </w:rPr>
            <w:t xml:space="preserve"> de </w:t>
          </w:r>
          <w:r w:rsidR="00EB120F" w:rsidRPr="00CB18B2">
            <w:rPr>
              <w:sz w:val="22"/>
            </w:rPr>
            <w:fldChar w:fldCharType="begin"/>
          </w:r>
          <w:r w:rsidRPr="00CB18B2">
            <w:rPr>
              <w:sz w:val="22"/>
            </w:rPr>
            <w:instrText xml:space="preserve"> NUMPAGES  </w:instrText>
          </w:r>
          <w:r w:rsidR="00EB120F" w:rsidRPr="00CB18B2">
            <w:rPr>
              <w:sz w:val="22"/>
            </w:rPr>
            <w:fldChar w:fldCharType="separate"/>
          </w:r>
          <w:r w:rsidR="00EB04E6">
            <w:rPr>
              <w:noProof/>
              <w:sz w:val="22"/>
            </w:rPr>
            <w:t>2</w:t>
          </w:r>
          <w:r w:rsidR="00EB120F" w:rsidRPr="00CB18B2">
            <w:rPr>
              <w:sz w:val="22"/>
            </w:rPr>
            <w:fldChar w:fldCharType="end"/>
          </w:r>
        </w:p>
      </w:tc>
    </w:tr>
  </w:tbl>
  <w:p w:rsidR="00571A57" w:rsidRDefault="00571A57" w:rsidP="008D6F42">
    <w:pPr>
      <w:pStyle w:val="Standa1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622"/>
      <w:gridCol w:w="6237"/>
      <w:gridCol w:w="1701"/>
    </w:tblGrid>
    <w:tr w:rsidR="00571A57" w:rsidTr="00CB18B2">
      <w:trPr>
        <w:trHeight w:val="819"/>
        <w:jc w:val="center"/>
      </w:trPr>
      <w:tc>
        <w:tcPr>
          <w:tcW w:w="2622" w:type="dxa"/>
          <w:vMerge w:val="restart"/>
        </w:tcPr>
        <w:p w:rsidR="00571A57" w:rsidRPr="00CB18B2" w:rsidRDefault="009C3D43" w:rsidP="00710578">
          <w:pPr>
            <w:pStyle w:val="NeuesSignet"/>
            <w:rPr>
              <w:rFonts w:ascii="Franklin Gothic Book" w:hAnsi="Franklin Gothic Book"/>
              <w:noProof/>
              <w:lang w:eastAsia="de-CH"/>
            </w:rPr>
          </w:pPr>
          <w:r>
            <w:rPr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.5pt;margin-top:5.25pt;width:126.9pt;height:56.7pt;z-index:-1;mso-position-horizontal-relative:margin;mso-position-vertical-relative:margin">
                <v:imagedata r:id="rId1" o:title=""/>
                <w10:wrap anchorx="margin" anchory="margin"/>
              </v:shape>
            </w:pict>
          </w:r>
        </w:p>
      </w:tc>
      <w:tc>
        <w:tcPr>
          <w:tcW w:w="6237" w:type="dxa"/>
          <w:tcBorders>
            <w:bottom w:val="nil"/>
          </w:tcBorders>
        </w:tcPr>
        <w:p w:rsidR="00571A57" w:rsidRPr="00CB18B2" w:rsidRDefault="00571A57" w:rsidP="00CB18B2">
          <w:pPr>
            <w:pStyle w:val="Standa1"/>
            <w:spacing w:before="100" w:after="40"/>
            <w:jc w:val="left"/>
            <w:rPr>
              <w:sz w:val="22"/>
              <w:lang w:val="fr-CH"/>
            </w:rPr>
          </w:pPr>
          <w:r w:rsidRPr="00CB18B2">
            <w:rPr>
              <w:sz w:val="22"/>
              <w:lang w:val="fr-CH"/>
            </w:rPr>
            <w:t>Manuel de certification</w:t>
          </w:r>
          <w:r w:rsidRPr="00CB18B2">
            <w:rPr>
              <w:sz w:val="22"/>
              <w:lang w:val="fr-CH"/>
            </w:rPr>
            <w:br/>
          </w:r>
          <w:proofErr w:type="spellStart"/>
          <w:r w:rsidRPr="00CB18B2">
            <w:rPr>
              <w:sz w:val="22"/>
              <w:lang w:val="fr-CH"/>
            </w:rPr>
            <w:t>Certification</w:t>
          </w:r>
          <w:proofErr w:type="spellEnd"/>
          <w:r w:rsidRPr="00CB18B2">
            <w:rPr>
              <w:sz w:val="22"/>
              <w:lang w:val="fr-CH"/>
            </w:rPr>
            <w:t xml:space="preserve"> de groupe / gestion de forêts</w:t>
          </w:r>
        </w:p>
      </w:tc>
      <w:tc>
        <w:tcPr>
          <w:tcW w:w="1701" w:type="dxa"/>
          <w:tcBorders>
            <w:bottom w:val="nil"/>
          </w:tcBorders>
        </w:tcPr>
        <w:p w:rsidR="00571A57" w:rsidRPr="00CB18B2" w:rsidRDefault="009C3D43" w:rsidP="00CB18B2">
          <w:pPr>
            <w:pStyle w:val="Standa1"/>
            <w:spacing w:before="100" w:after="40"/>
            <w:rPr>
              <w:b/>
              <w:sz w:val="22"/>
            </w:rPr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151680" w:rsidRPr="00151680">
            <w:rPr>
              <w:b/>
              <w:sz w:val="22"/>
            </w:rPr>
            <w:t>M404V</w:t>
          </w:r>
          <w:r>
            <w:rPr>
              <w:b/>
              <w:sz w:val="22"/>
            </w:rPr>
            <w:fldChar w:fldCharType="end"/>
          </w:r>
        </w:p>
        <w:p w:rsidR="00571A57" w:rsidRPr="00CB18B2" w:rsidRDefault="00571A57" w:rsidP="00CB18B2">
          <w:pPr>
            <w:pStyle w:val="Standa1"/>
            <w:spacing w:before="100" w:after="40"/>
            <w:rPr>
              <w:sz w:val="22"/>
            </w:rPr>
          </w:pPr>
        </w:p>
      </w:tc>
    </w:tr>
    <w:tr w:rsidR="00571A57" w:rsidTr="00CB18B2">
      <w:trPr>
        <w:trHeight w:val="576"/>
        <w:jc w:val="center"/>
      </w:trPr>
      <w:tc>
        <w:tcPr>
          <w:tcW w:w="2622" w:type="dxa"/>
          <w:vMerge/>
        </w:tcPr>
        <w:p w:rsidR="00571A57" w:rsidRDefault="00571A57" w:rsidP="00710578">
          <w:pPr>
            <w:pStyle w:val="NeuesSignet"/>
            <w:rPr>
              <w:noProof/>
            </w:rPr>
          </w:pPr>
        </w:p>
      </w:tc>
      <w:tc>
        <w:tcPr>
          <w:tcW w:w="6237" w:type="dxa"/>
          <w:tcBorders>
            <w:top w:val="nil"/>
          </w:tcBorders>
        </w:tcPr>
        <w:p w:rsidR="00571A57" w:rsidRPr="00CB18B2" w:rsidRDefault="00571A57" w:rsidP="00CB18B2">
          <w:pPr>
            <w:pStyle w:val="Standa1"/>
            <w:spacing w:before="100" w:after="40"/>
            <w:rPr>
              <w:lang w:val="fr-CH"/>
            </w:rPr>
          </w:pPr>
          <w:r w:rsidRPr="00CB18B2">
            <w:rPr>
              <w:b/>
              <w:sz w:val="28"/>
              <w:lang w:val="fr-CH"/>
            </w:rPr>
            <w:t>Check-list pour petite FMU</w:t>
          </w:r>
        </w:p>
      </w:tc>
      <w:tc>
        <w:tcPr>
          <w:tcW w:w="1701" w:type="dxa"/>
          <w:tcBorders>
            <w:top w:val="nil"/>
          </w:tcBorders>
        </w:tcPr>
        <w:p w:rsidR="00571A57" w:rsidRDefault="00571A57" w:rsidP="00CB18B2">
          <w:pPr>
            <w:pStyle w:val="Standa1"/>
            <w:spacing w:before="100" w:after="40"/>
          </w:pPr>
          <w:r w:rsidRPr="00CB18B2">
            <w:rPr>
              <w:sz w:val="22"/>
            </w:rPr>
            <w:t xml:space="preserve">Page </w:t>
          </w:r>
          <w:r w:rsidR="00EB120F" w:rsidRPr="00CB18B2">
            <w:rPr>
              <w:sz w:val="22"/>
            </w:rPr>
            <w:fldChar w:fldCharType="begin"/>
          </w:r>
          <w:r w:rsidRPr="00CB18B2">
            <w:rPr>
              <w:sz w:val="22"/>
            </w:rPr>
            <w:instrText xml:space="preserve"> PAGE </w:instrText>
          </w:r>
          <w:r w:rsidR="00EB120F" w:rsidRPr="00CB18B2">
            <w:rPr>
              <w:sz w:val="22"/>
            </w:rPr>
            <w:fldChar w:fldCharType="separate"/>
          </w:r>
          <w:r w:rsidR="00EB04E6">
            <w:rPr>
              <w:noProof/>
              <w:sz w:val="22"/>
            </w:rPr>
            <w:t>1</w:t>
          </w:r>
          <w:r w:rsidR="00EB120F" w:rsidRPr="00CB18B2">
            <w:rPr>
              <w:sz w:val="22"/>
            </w:rPr>
            <w:fldChar w:fldCharType="end"/>
          </w:r>
          <w:r w:rsidRPr="00CB18B2">
            <w:rPr>
              <w:sz w:val="22"/>
            </w:rPr>
            <w:t xml:space="preserve"> de </w:t>
          </w:r>
          <w:r w:rsidR="00EB120F" w:rsidRPr="00CB18B2">
            <w:rPr>
              <w:sz w:val="22"/>
            </w:rPr>
            <w:fldChar w:fldCharType="begin"/>
          </w:r>
          <w:r w:rsidRPr="00CB18B2">
            <w:rPr>
              <w:sz w:val="22"/>
            </w:rPr>
            <w:instrText xml:space="preserve"> NUMPAGES  </w:instrText>
          </w:r>
          <w:r w:rsidR="00EB120F" w:rsidRPr="00CB18B2">
            <w:rPr>
              <w:sz w:val="22"/>
            </w:rPr>
            <w:fldChar w:fldCharType="separate"/>
          </w:r>
          <w:r w:rsidR="00EB04E6">
            <w:rPr>
              <w:noProof/>
              <w:sz w:val="22"/>
            </w:rPr>
            <w:t>2</w:t>
          </w:r>
          <w:r w:rsidR="00EB120F" w:rsidRPr="00CB18B2">
            <w:rPr>
              <w:sz w:val="22"/>
            </w:rPr>
            <w:fldChar w:fldCharType="end"/>
          </w:r>
        </w:p>
      </w:tc>
    </w:tr>
  </w:tbl>
  <w:p w:rsidR="00571A57" w:rsidRDefault="00571A57">
    <w:pPr>
      <w:pStyle w:val="Standa1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D8E"/>
    <w:multiLevelType w:val="hybridMultilevel"/>
    <w:tmpl w:val="6FF0BB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4418"/>
    <w:multiLevelType w:val="hybridMultilevel"/>
    <w:tmpl w:val="07D822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C01B9"/>
    <w:multiLevelType w:val="hybridMultilevel"/>
    <w:tmpl w:val="9104AAF4"/>
    <w:lvl w:ilvl="0" w:tplc="96107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481E"/>
    <w:multiLevelType w:val="hybridMultilevel"/>
    <w:tmpl w:val="B850805C"/>
    <w:lvl w:ilvl="0" w:tplc="0807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>
    <w:nsid w:val="4F261863"/>
    <w:multiLevelType w:val="singleLevel"/>
    <w:tmpl w:val="69762D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196"/>
    <w:rsid w:val="00067527"/>
    <w:rsid w:val="0007476F"/>
    <w:rsid w:val="00085E64"/>
    <w:rsid w:val="000A3A01"/>
    <w:rsid w:val="000C2365"/>
    <w:rsid w:val="000D4C99"/>
    <w:rsid w:val="000D664E"/>
    <w:rsid w:val="00106151"/>
    <w:rsid w:val="00115C3C"/>
    <w:rsid w:val="00140554"/>
    <w:rsid w:val="00151680"/>
    <w:rsid w:val="001611D5"/>
    <w:rsid w:val="00165739"/>
    <w:rsid w:val="00193AB1"/>
    <w:rsid w:val="0019432E"/>
    <w:rsid w:val="001B1ED0"/>
    <w:rsid w:val="001B4C48"/>
    <w:rsid w:val="001C41F5"/>
    <w:rsid w:val="001E161A"/>
    <w:rsid w:val="00227243"/>
    <w:rsid w:val="00243517"/>
    <w:rsid w:val="00244E9C"/>
    <w:rsid w:val="00246DAC"/>
    <w:rsid w:val="0029208B"/>
    <w:rsid w:val="0029449A"/>
    <w:rsid w:val="002A0C01"/>
    <w:rsid w:val="002F2E3B"/>
    <w:rsid w:val="00302874"/>
    <w:rsid w:val="00321442"/>
    <w:rsid w:val="00350FDB"/>
    <w:rsid w:val="00360B96"/>
    <w:rsid w:val="00370F99"/>
    <w:rsid w:val="003C68FF"/>
    <w:rsid w:val="003C6ED2"/>
    <w:rsid w:val="003D5FA9"/>
    <w:rsid w:val="003E17AC"/>
    <w:rsid w:val="003E620B"/>
    <w:rsid w:val="003F6D63"/>
    <w:rsid w:val="00401099"/>
    <w:rsid w:val="004232B9"/>
    <w:rsid w:val="00427905"/>
    <w:rsid w:val="00427C46"/>
    <w:rsid w:val="004368AC"/>
    <w:rsid w:val="00436DA4"/>
    <w:rsid w:val="00457EA0"/>
    <w:rsid w:val="004674CF"/>
    <w:rsid w:val="004904D0"/>
    <w:rsid w:val="004A489B"/>
    <w:rsid w:val="004B4E1F"/>
    <w:rsid w:val="004C2A60"/>
    <w:rsid w:val="004C57F4"/>
    <w:rsid w:val="004D6D54"/>
    <w:rsid w:val="004F45E6"/>
    <w:rsid w:val="0050586E"/>
    <w:rsid w:val="00514038"/>
    <w:rsid w:val="0052144A"/>
    <w:rsid w:val="00571A57"/>
    <w:rsid w:val="0057650A"/>
    <w:rsid w:val="00577568"/>
    <w:rsid w:val="005A5648"/>
    <w:rsid w:val="005B00BB"/>
    <w:rsid w:val="005F73AB"/>
    <w:rsid w:val="006032B6"/>
    <w:rsid w:val="00610285"/>
    <w:rsid w:val="00611C4D"/>
    <w:rsid w:val="00624D5A"/>
    <w:rsid w:val="00625D7C"/>
    <w:rsid w:val="0063504B"/>
    <w:rsid w:val="00647F19"/>
    <w:rsid w:val="00660380"/>
    <w:rsid w:val="006626B4"/>
    <w:rsid w:val="006760CF"/>
    <w:rsid w:val="00676DA8"/>
    <w:rsid w:val="0068470D"/>
    <w:rsid w:val="00697E22"/>
    <w:rsid w:val="006E4053"/>
    <w:rsid w:val="0070132B"/>
    <w:rsid w:val="00710578"/>
    <w:rsid w:val="007226BD"/>
    <w:rsid w:val="007306FA"/>
    <w:rsid w:val="00734FF0"/>
    <w:rsid w:val="00743E7A"/>
    <w:rsid w:val="00747E41"/>
    <w:rsid w:val="00757E27"/>
    <w:rsid w:val="00760023"/>
    <w:rsid w:val="007756B1"/>
    <w:rsid w:val="0078192A"/>
    <w:rsid w:val="00790144"/>
    <w:rsid w:val="00791795"/>
    <w:rsid w:val="0079378D"/>
    <w:rsid w:val="00795A7D"/>
    <w:rsid w:val="007C14FF"/>
    <w:rsid w:val="007C4783"/>
    <w:rsid w:val="007C5F52"/>
    <w:rsid w:val="007D2DFA"/>
    <w:rsid w:val="007D477D"/>
    <w:rsid w:val="007E2602"/>
    <w:rsid w:val="00813CA2"/>
    <w:rsid w:val="00827BCF"/>
    <w:rsid w:val="00837A01"/>
    <w:rsid w:val="00843E04"/>
    <w:rsid w:val="00844AC3"/>
    <w:rsid w:val="00884671"/>
    <w:rsid w:val="0089355B"/>
    <w:rsid w:val="008B5735"/>
    <w:rsid w:val="008C5BED"/>
    <w:rsid w:val="008D3D05"/>
    <w:rsid w:val="008D6F42"/>
    <w:rsid w:val="00910AA9"/>
    <w:rsid w:val="00953F80"/>
    <w:rsid w:val="0097577E"/>
    <w:rsid w:val="00985650"/>
    <w:rsid w:val="009932F0"/>
    <w:rsid w:val="009B279B"/>
    <w:rsid w:val="009C3D43"/>
    <w:rsid w:val="009C61F3"/>
    <w:rsid w:val="009D1DF0"/>
    <w:rsid w:val="00A06296"/>
    <w:rsid w:val="00A5022C"/>
    <w:rsid w:val="00A50D2E"/>
    <w:rsid w:val="00A56306"/>
    <w:rsid w:val="00A84ED4"/>
    <w:rsid w:val="00A87157"/>
    <w:rsid w:val="00AC0E8F"/>
    <w:rsid w:val="00AD6BE4"/>
    <w:rsid w:val="00AE3D7E"/>
    <w:rsid w:val="00AF3403"/>
    <w:rsid w:val="00B20A79"/>
    <w:rsid w:val="00B219C1"/>
    <w:rsid w:val="00B32869"/>
    <w:rsid w:val="00B478EB"/>
    <w:rsid w:val="00B53503"/>
    <w:rsid w:val="00B72A73"/>
    <w:rsid w:val="00B7730C"/>
    <w:rsid w:val="00BA0AAB"/>
    <w:rsid w:val="00BA1993"/>
    <w:rsid w:val="00BC359E"/>
    <w:rsid w:val="00BD2BE7"/>
    <w:rsid w:val="00BD33C8"/>
    <w:rsid w:val="00BE6337"/>
    <w:rsid w:val="00BF3D3F"/>
    <w:rsid w:val="00C0071B"/>
    <w:rsid w:val="00C16A03"/>
    <w:rsid w:val="00C3156D"/>
    <w:rsid w:val="00C447BF"/>
    <w:rsid w:val="00C467F5"/>
    <w:rsid w:val="00C94EA6"/>
    <w:rsid w:val="00CA2FC5"/>
    <w:rsid w:val="00CB18B2"/>
    <w:rsid w:val="00CB4623"/>
    <w:rsid w:val="00CC5ACC"/>
    <w:rsid w:val="00CE6035"/>
    <w:rsid w:val="00CF0390"/>
    <w:rsid w:val="00CF3578"/>
    <w:rsid w:val="00D005D3"/>
    <w:rsid w:val="00D1435F"/>
    <w:rsid w:val="00D31D54"/>
    <w:rsid w:val="00D42EBC"/>
    <w:rsid w:val="00D50E16"/>
    <w:rsid w:val="00D603DB"/>
    <w:rsid w:val="00D643B6"/>
    <w:rsid w:val="00D66E8C"/>
    <w:rsid w:val="00D87196"/>
    <w:rsid w:val="00DB1386"/>
    <w:rsid w:val="00DC1D08"/>
    <w:rsid w:val="00DE4D53"/>
    <w:rsid w:val="00DE748A"/>
    <w:rsid w:val="00E06A09"/>
    <w:rsid w:val="00E078F8"/>
    <w:rsid w:val="00E2584C"/>
    <w:rsid w:val="00E30078"/>
    <w:rsid w:val="00E33D3A"/>
    <w:rsid w:val="00E43F82"/>
    <w:rsid w:val="00E46A5D"/>
    <w:rsid w:val="00E51D03"/>
    <w:rsid w:val="00E52651"/>
    <w:rsid w:val="00E6040B"/>
    <w:rsid w:val="00E80597"/>
    <w:rsid w:val="00E85B7C"/>
    <w:rsid w:val="00EA22BA"/>
    <w:rsid w:val="00EB04E6"/>
    <w:rsid w:val="00EB120F"/>
    <w:rsid w:val="00EB2C91"/>
    <w:rsid w:val="00EE28C2"/>
    <w:rsid w:val="00F0541C"/>
    <w:rsid w:val="00F13CA9"/>
    <w:rsid w:val="00F43BFB"/>
    <w:rsid w:val="00F76438"/>
    <w:rsid w:val="00F838A0"/>
    <w:rsid w:val="00F86365"/>
    <w:rsid w:val="00FA2D9B"/>
    <w:rsid w:val="00FC691B"/>
    <w:rsid w:val="00FD6F54"/>
    <w:rsid w:val="00FD7343"/>
    <w:rsid w:val="00FF75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89B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9932F0"/>
    <w:rPr>
      <w:sz w:val="24"/>
      <w:szCs w:val="24"/>
      <w:lang w:val="de-DE" w:eastAsia="de-DE"/>
    </w:rPr>
  </w:style>
  <w:style w:type="character" w:customStyle="1" w:styleId="Absatz-Standardschrift">
    <w:name w:val="Absatz-Standardschrift"/>
    <w:uiPriority w:val="99"/>
    <w:semiHidden/>
    <w:rsid w:val="004A489B"/>
  </w:style>
  <w:style w:type="table" w:customStyle="1" w:styleId="NormaleTabe">
    <w:name w:val="Normale Tabe"/>
    <w:uiPriority w:val="99"/>
    <w:semiHidden/>
    <w:rsid w:val="004A489B"/>
    <w:rPr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D87196"/>
    <w:pPr>
      <w:spacing w:after="120" w:line="276" w:lineRule="auto"/>
      <w:jc w:val="both"/>
    </w:pPr>
    <w:rPr>
      <w:rFonts w:ascii="Arial" w:hAnsi="Arial"/>
      <w:lang w:eastAsia="de-DE"/>
    </w:rPr>
  </w:style>
  <w:style w:type="paragraph" w:customStyle="1" w:styleId="berschri">
    <w:name w:val="berschri"/>
    <w:basedOn w:val="Standa1"/>
    <w:next w:val="Standa1"/>
    <w:uiPriority w:val="99"/>
    <w:rsid w:val="00790144"/>
    <w:pPr>
      <w:keepNext/>
      <w:spacing w:before="240" w:after="60"/>
      <w:ind w:left="709" w:hanging="709"/>
      <w:outlineLvl w:val="0"/>
    </w:pPr>
    <w:rPr>
      <w:b/>
      <w:kern w:val="28"/>
      <w:sz w:val="28"/>
      <w:lang w:val="de-DE"/>
    </w:rPr>
  </w:style>
  <w:style w:type="paragraph" w:customStyle="1" w:styleId="berschri3">
    <w:name w:val="berschri3"/>
    <w:basedOn w:val="Standa1"/>
    <w:next w:val="Standa1"/>
    <w:uiPriority w:val="99"/>
    <w:rsid w:val="00790144"/>
    <w:pPr>
      <w:keepNext/>
      <w:spacing w:before="240" w:after="60"/>
      <w:ind w:left="709" w:hanging="709"/>
      <w:outlineLvl w:val="1"/>
    </w:pPr>
    <w:rPr>
      <w:b/>
      <w:i/>
      <w:sz w:val="24"/>
      <w:lang w:val="de-DE"/>
    </w:rPr>
  </w:style>
  <w:style w:type="paragraph" w:customStyle="1" w:styleId="berschri2">
    <w:name w:val="berschri2"/>
    <w:basedOn w:val="Standa1"/>
    <w:next w:val="Standa1"/>
    <w:uiPriority w:val="99"/>
    <w:rsid w:val="00790144"/>
    <w:pPr>
      <w:keepNext/>
      <w:spacing w:before="240" w:after="60"/>
      <w:outlineLvl w:val="2"/>
    </w:pPr>
    <w:rPr>
      <w:smallCaps/>
    </w:rPr>
  </w:style>
  <w:style w:type="paragraph" w:customStyle="1" w:styleId="berschri1">
    <w:name w:val="berschri1"/>
    <w:basedOn w:val="Standa1"/>
    <w:next w:val="Standa1"/>
    <w:uiPriority w:val="99"/>
    <w:rsid w:val="00790144"/>
    <w:pPr>
      <w:keepNext/>
      <w:outlineLvl w:val="3"/>
    </w:pPr>
    <w:rPr>
      <w:b/>
      <w:sz w:val="24"/>
    </w:rPr>
  </w:style>
  <w:style w:type="character" w:customStyle="1" w:styleId="Absatz-Standardschrift1">
    <w:name w:val="Absatz-Standardschrift1"/>
    <w:uiPriority w:val="99"/>
    <w:semiHidden/>
    <w:rsid w:val="009932F0"/>
  </w:style>
  <w:style w:type="table" w:customStyle="1" w:styleId="NormaleTabe1">
    <w:name w:val="Normale Tabe1"/>
    <w:uiPriority w:val="99"/>
    <w:semiHidden/>
    <w:rsid w:val="009932F0"/>
    <w:rPr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1"/>
    <w:uiPriority w:val="99"/>
    <w:semiHidden/>
    <w:rsid w:val="00790144"/>
    <w:pPr>
      <w:tabs>
        <w:tab w:val="center" w:pos="4536"/>
        <w:tab w:val="right" w:pos="9072"/>
      </w:tabs>
    </w:pPr>
    <w:rPr>
      <w:lang w:val="de-DE"/>
    </w:rPr>
  </w:style>
  <w:style w:type="paragraph" w:customStyle="1" w:styleId="Fuzei">
    <w:name w:val="Fu€zei"/>
    <w:basedOn w:val="Standa1"/>
    <w:uiPriority w:val="99"/>
    <w:semiHidden/>
    <w:rsid w:val="00790144"/>
    <w:pPr>
      <w:tabs>
        <w:tab w:val="center" w:pos="4536"/>
        <w:tab w:val="right" w:pos="9072"/>
      </w:tabs>
    </w:pPr>
  </w:style>
  <w:style w:type="character" w:styleId="Seitenzahl">
    <w:name w:val="page number"/>
    <w:uiPriority w:val="99"/>
    <w:semiHidden/>
    <w:rsid w:val="00790144"/>
    <w:rPr>
      <w:rFonts w:cs="Times New Roman"/>
    </w:rPr>
  </w:style>
  <w:style w:type="paragraph" w:customStyle="1" w:styleId="Kastentext">
    <w:name w:val="Kastentext"/>
    <w:basedOn w:val="Standa1"/>
    <w:uiPriority w:val="99"/>
    <w:rsid w:val="0079014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00" w:after="100"/>
      <w:ind w:left="57" w:right="170"/>
    </w:pPr>
    <w:rPr>
      <w:sz w:val="18"/>
    </w:rPr>
  </w:style>
  <w:style w:type="paragraph" w:customStyle="1" w:styleId="MitgeltendeUnterlagen">
    <w:name w:val="Mitgeltende Unterlagen"/>
    <w:basedOn w:val="Standa1"/>
    <w:uiPriority w:val="99"/>
    <w:rsid w:val="00790144"/>
    <w:pPr>
      <w:ind w:left="1276" w:hanging="1276"/>
    </w:pPr>
  </w:style>
  <w:style w:type="paragraph" w:customStyle="1" w:styleId="Signet">
    <w:name w:val="Signet"/>
    <w:basedOn w:val="Standa1"/>
    <w:uiPriority w:val="99"/>
    <w:rsid w:val="00790144"/>
    <w:pPr>
      <w:tabs>
        <w:tab w:val="left" w:pos="57"/>
      </w:tabs>
      <w:spacing w:before="20"/>
    </w:pPr>
  </w:style>
  <w:style w:type="paragraph" w:customStyle="1" w:styleId="NeuesSignet">
    <w:name w:val="Neues Signet"/>
    <w:basedOn w:val="Signet"/>
    <w:uiPriority w:val="99"/>
    <w:rsid w:val="00790144"/>
    <w:pPr>
      <w:tabs>
        <w:tab w:val="clear" w:pos="57"/>
        <w:tab w:val="left" w:pos="142"/>
      </w:tabs>
      <w:spacing w:before="220" w:line="200" w:lineRule="exact"/>
    </w:pPr>
    <w:rPr>
      <w:rFonts w:ascii="Times New Roman" w:hAnsi="Times New Roman"/>
      <w:b/>
      <w:color w:val="FFFFFF"/>
      <w:spacing w:val="-6"/>
      <w:sz w:val="24"/>
    </w:rPr>
  </w:style>
  <w:style w:type="paragraph" w:customStyle="1" w:styleId="Sprechblasen">
    <w:name w:val="Sprechblasen"/>
    <w:basedOn w:val="Standa1"/>
    <w:uiPriority w:val="99"/>
    <w:semiHidden/>
    <w:rsid w:val="00AF3403"/>
    <w:rPr>
      <w:rFonts w:ascii="Tahoma" w:hAnsi="Tahoma"/>
      <w:sz w:val="16"/>
      <w:szCs w:val="16"/>
      <w:lang w:val="de-DE"/>
    </w:rPr>
  </w:style>
  <w:style w:type="character" w:customStyle="1" w:styleId="BalloonTextChar">
    <w:name w:val="Balloon Text Char"/>
    <w:uiPriority w:val="99"/>
    <w:semiHidden/>
    <w:rsid w:val="00AF3403"/>
    <w:rPr>
      <w:rFonts w:ascii="Tahoma" w:hAnsi="Tahoma"/>
      <w:sz w:val="16"/>
      <w:lang w:eastAsia="de-DE"/>
    </w:rPr>
  </w:style>
  <w:style w:type="character" w:customStyle="1" w:styleId="Heading1Char">
    <w:name w:val="Heading 1 Char"/>
    <w:uiPriority w:val="99"/>
    <w:rsid w:val="00AF3403"/>
    <w:rPr>
      <w:rFonts w:ascii="Arial" w:hAnsi="Arial"/>
      <w:b/>
      <w:kern w:val="28"/>
      <w:sz w:val="28"/>
      <w:lang w:eastAsia="de-DE"/>
    </w:rPr>
  </w:style>
  <w:style w:type="character" w:customStyle="1" w:styleId="Heading2Char">
    <w:name w:val="Heading 2 Char"/>
    <w:uiPriority w:val="99"/>
    <w:rsid w:val="00611C4D"/>
    <w:rPr>
      <w:rFonts w:ascii="Arial" w:hAnsi="Arial"/>
      <w:b/>
      <w:i/>
      <w:sz w:val="24"/>
      <w:lang w:eastAsia="de-DE"/>
    </w:rPr>
  </w:style>
  <w:style w:type="character" w:customStyle="1" w:styleId="HeaderChar">
    <w:name w:val="Header Char"/>
    <w:uiPriority w:val="99"/>
    <w:semiHidden/>
    <w:rsid w:val="00611C4D"/>
    <w:rPr>
      <w:rFonts w:ascii="Arial" w:hAnsi="Arial"/>
      <w:lang w:eastAsia="de-DE"/>
    </w:rPr>
  </w:style>
  <w:style w:type="character" w:styleId="Hyperlink">
    <w:name w:val="Hyperlink"/>
    <w:uiPriority w:val="99"/>
    <w:rsid w:val="00CF3578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semiHidden/>
    <w:rsid w:val="003E17AC"/>
    <w:rPr>
      <w:rFonts w:cs="Times New Roman"/>
      <w:sz w:val="16"/>
    </w:rPr>
  </w:style>
  <w:style w:type="paragraph" w:styleId="Kommentartext">
    <w:name w:val="annotation text"/>
    <w:basedOn w:val="Standa1"/>
    <w:link w:val="KommentartextZchn"/>
    <w:uiPriority w:val="99"/>
    <w:semiHidden/>
    <w:rsid w:val="003E17AC"/>
    <w:rPr>
      <w:lang w:val="de-DE"/>
    </w:rPr>
  </w:style>
  <w:style w:type="character" w:customStyle="1" w:styleId="KommentartextZchn">
    <w:name w:val="Kommentartext Zchn"/>
    <w:link w:val="Kommentartext"/>
    <w:uiPriority w:val="99"/>
    <w:semiHidden/>
    <w:rsid w:val="003E17AC"/>
    <w:rPr>
      <w:rFonts w:ascii="Arial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E17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E17AC"/>
    <w:rPr>
      <w:rFonts w:ascii="Arial" w:hAnsi="Arial" w:cs="Times New Roman"/>
      <w:b/>
      <w:lang w:eastAsia="de-DE"/>
    </w:rPr>
  </w:style>
  <w:style w:type="character" w:customStyle="1" w:styleId="GesichteterHyperl">
    <w:name w:val="GesichteterHyperl"/>
    <w:uiPriority w:val="99"/>
    <w:semiHidden/>
    <w:rsid w:val="004368AC"/>
    <w:rPr>
      <w:color w:val="800080"/>
      <w:u w:val="single"/>
    </w:rPr>
  </w:style>
  <w:style w:type="paragraph" w:styleId="berarbeitung">
    <w:name w:val="Revision"/>
    <w:hidden/>
    <w:uiPriority w:val="99"/>
    <w:semiHidden/>
    <w:rsid w:val="00AD6BE4"/>
    <w:rPr>
      <w:rFonts w:ascii="Arial" w:hAnsi="Arial"/>
      <w:lang w:eastAsia="de-DE"/>
    </w:rPr>
  </w:style>
  <w:style w:type="character" w:customStyle="1" w:styleId="st">
    <w:name w:val="st"/>
    <w:uiPriority w:val="99"/>
    <w:rsid w:val="004C57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nerwald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M404V</vt:lpstr>
    </vt:vector>
  </TitlesOfParts>
  <Company>BWB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M404V</dc:title>
  <dc:creator>Peter Schwab</dc:creator>
  <cp:keywords>Checkliste kleine FMU</cp:keywords>
  <cp:lastModifiedBy>Peter Schwab</cp:lastModifiedBy>
  <cp:revision>5</cp:revision>
  <dcterms:created xsi:type="dcterms:W3CDTF">2012-03-07T15:48:00Z</dcterms:created>
  <dcterms:modified xsi:type="dcterms:W3CDTF">2012-03-07T16:03:00Z</dcterms:modified>
</cp:coreProperties>
</file>